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C67" w:rsidRPr="00DE5B99" w:rsidRDefault="00B94C67" w:rsidP="00B94C67">
      <w:pPr>
        <w:pStyle w:val="Bibliography"/>
        <w:rPr>
          <w:rFonts w:ascii="Times New Roman" w:hAnsi="Times New Roman" w:cs="Times New Roman"/>
          <w:noProof/>
          <w:sz w:val="24"/>
          <w:szCs w:val="24"/>
        </w:rPr>
      </w:pPr>
      <w:r w:rsidRPr="00DE5B99">
        <w:rPr>
          <w:rFonts w:ascii="Times New Roman" w:hAnsi="Times New Roman" w:cs="Times New Roman"/>
          <w:sz w:val="24"/>
          <w:szCs w:val="24"/>
        </w:rPr>
        <w:t>1.</w:t>
      </w:r>
      <w:r w:rsidRPr="00DE5B99">
        <w:rPr>
          <w:rFonts w:ascii="Times New Roman" w:hAnsi="Times New Roman" w:cs="Times New Roman"/>
          <w:noProof/>
          <w:sz w:val="24"/>
          <w:szCs w:val="24"/>
        </w:rPr>
        <w:t xml:space="preserve"> Sheth, H., &amp; Babiak, K. M. (2010). Beyond the Game: Perceptions and Practices of Corporate Social Resposibility in the Professional Sport Industry. </w:t>
      </w:r>
      <w:r w:rsidRPr="00DE5B99">
        <w:rPr>
          <w:rFonts w:ascii="Times New Roman" w:hAnsi="Times New Roman" w:cs="Times New Roman"/>
          <w:i/>
          <w:iCs/>
          <w:noProof/>
          <w:sz w:val="24"/>
          <w:szCs w:val="24"/>
        </w:rPr>
        <w:t>Journal of Business Ethics</w:t>
      </w:r>
      <w:r w:rsidRPr="00DE5B99">
        <w:rPr>
          <w:rFonts w:ascii="Times New Roman" w:hAnsi="Times New Roman" w:cs="Times New Roman"/>
          <w:noProof/>
          <w:sz w:val="24"/>
          <w:szCs w:val="24"/>
        </w:rPr>
        <w:t xml:space="preserve"> , 433-450.</w:t>
      </w:r>
    </w:p>
    <w:p w:rsidR="00BB5AF5" w:rsidRPr="00DE5B99" w:rsidRDefault="00B94C67">
      <w:pPr>
        <w:rPr>
          <w:rFonts w:ascii="Times New Roman" w:hAnsi="Times New Roman" w:cs="Times New Roman"/>
          <w:sz w:val="24"/>
          <w:szCs w:val="24"/>
        </w:rPr>
      </w:pPr>
      <w:r w:rsidRPr="00DE5B99">
        <w:rPr>
          <w:rFonts w:ascii="Times New Roman" w:hAnsi="Times New Roman" w:cs="Times New Roman"/>
          <w:sz w:val="24"/>
          <w:szCs w:val="24"/>
        </w:rPr>
        <w:t xml:space="preserve">2. </w:t>
      </w:r>
      <w:proofErr w:type="spellStart"/>
      <w:r w:rsidRPr="00DE5B99">
        <w:rPr>
          <w:rFonts w:ascii="Times New Roman" w:hAnsi="Times New Roman" w:cs="Times New Roman"/>
          <w:sz w:val="24"/>
          <w:szCs w:val="24"/>
        </w:rPr>
        <w:t>Hela</w:t>
      </w:r>
      <w:proofErr w:type="spellEnd"/>
      <w:r w:rsidRPr="00DE5B99">
        <w:rPr>
          <w:rFonts w:ascii="Times New Roman" w:hAnsi="Times New Roman" w:cs="Times New Roman"/>
          <w:sz w:val="24"/>
          <w:szCs w:val="24"/>
        </w:rPr>
        <w:t xml:space="preserve"> </w:t>
      </w:r>
      <w:proofErr w:type="spellStart"/>
      <w:r w:rsidRPr="00DE5B99">
        <w:rPr>
          <w:rFonts w:ascii="Times New Roman" w:hAnsi="Times New Roman" w:cs="Times New Roman"/>
          <w:sz w:val="24"/>
          <w:szCs w:val="24"/>
        </w:rPr>
        <w:t>Sheth</w:t>
      </w:r>
      <w:proofErr w:type="spellEnd"/>
      <w:r w:rsidRPr="00DE5B99">
        <w:rPr>
          <w:rFonts w:ascii="Times New Roman" w:hAnsi="Times New Roman" w:cs="Times New Roman"/>
          <w:sz w:val="24"/>
          <w:szCs w:val="24"/>
        </w:rPr>
        <w:t xml:space="preserve"> is Vice President at Launch Squad and Founder at </w:t>
      </w:r>
      <w:proofErr w:type="spellStart"/>
      <w:r w:rsidRPr="00DE5B99">
        <w:rPr>
          <w:rFonts w:ascii="Times New Roman" w:hAnsi="Times New Roman" w:cs="Times New Roman"/>
          <w:sz w:val="24"/>
          <w:szCs w:val="24"/>
        </w:rPr>
        <w:t>Hela</w:t>
      </w:r>
      <w:proofErr w:type="spellEnd"/>
      <w:r w:rsidRPr="00DE5B99">
        <w:rPr>
          <w:rFonts w:ascii="Times New Roman" w:hAnsi="Times New Roman" w:cs="Times New Roman"/>
          <w:sz w:val="24"/>
          <w:szCs w:val="24"/>
        </w:rPr>
        <w:t xml:space="preserve"> Communications. She attended UNC Chapel Hill and University of Georgia. She works mainly in the field of public relations and marketing. She has written public relations articles for Six Flags and other similar articles. Kath</w:t>
      </w:r>
      <w:r w:rsidR="00563BAB">
        <w:rPr>
          <w:rFonts w:ascii="Times New Roman" w:hAnsi="Times New Roman" w:cs="Times New Roman"/>
          <w:sz w:val="24"/>
          <w:szCs w:val="24"/>
        </w:rPr>
        <w:t>y</w:t>
      </w:r>
      <w:r w:rsidRPr="00DE5B99">
        <w:rPr>
          <w:rFonts w:ascii="Times New Roman" w:hAnsi="Times New Roman" w:cs="Times New Roman"/>
          <w:sz w:val="24"/>
          <w:szCs w:val="24"/>
        </w:rPr>
        <w:t xml:space="preserve"> </w:t>
      </w:r>
      <w:proofErr w:type="spellStart"/>
      <w:r w:rsidRPr="00DE5B99">
        <w:rPr>
          <w:rFonts w:ascii="Times New Roman" w:hAnsi="Times New Roman" w:cs="Times New Roman"/>
          <w:sz w:val="24"/>
          <w:szCs w:val="24"/>
        </w:rPr>
        <w:t>Babiak</w:t>
      </w:r>
      <w:proofErr w:type="spellEnd"/>
      <w:r w:rsidRPr="00DE5B99">
        <w:rPr>
          <w:rFonts w:ascii="Times New Roman" w:hAnsi="Times New Roman" w:cs="Times New Roman"/>
          <w:sz w:val="24"/>
          <w:szCs w:val="24"/>
        </w:rPr>
        <w:t xml:space="preserve"> is a PhD at the University </w:t>
      </w:r>
      <w:proofErr w:type="gramStart"/>
      <w:r w:rsidRPr="00DE5B99">
        <w:rPr>
          <w:rFonts w:ascii="Times New Roman" w:hAnsi="Times New Roman" w:cs="Times New Roman"/>
          <w:sz w:val="24"/>
          <w:szCs w:val="24"/>
        </w:rPr>
        <w:t>of Michigan School of</w:t>
      </w:r>
      <w:proofErr w:type="gramEnd"/>
      <w:r w:rsidRPr="00DE5B99">
        <w:rPr>
          <w:rFonts w:ascii="Times New Roman" w:hAnsi="Times New Roman" w:cs="Times New Roman"/>
          <w:sz w:val="24"/>
          <w:szCs w:val="24"/>
        </w:rPr>
        <w:t xml:space="preserve"> Kinesiology. She is involved in sport management</w:t>
      </w:r>
      <w:r w:rsidR="005366A7" w:rsidRPr="00DE5B99">
        <w:rPr>
          <w:rFonts w:ascii="Times New Roman" w:hAnsi="Times New Roman" w:cs="Times New Roman"/>
          <w:sz w:val="24"/>
          <w:szCs w:val="24"/>
        </w:rPr>
        <w:t xml:space="preserve"> and has written articles on environmental responsibility, politics and sports, and corporate social responsibility in sports.</w:t>
      </w:r>
    </w:p>
    <w:p w:rsidR="005366A7" w:rsidRPr="00DE5B99" w:rsidRDefault="005366A7">
      <w:pPr>
        <w:rPr>
          <w:rFonts w:ascii="Times New Roman" w:hAnsi="Times New Roman" w:cs="Times New Roman"/>
          <w:sz w:val="24"/>
          <w:szCs w:val="24"/>
        </w:rPr>
      </w:pPr>
      <w:r w:rsidRPr="00DE5B99">
        <w:rPr>
          <w:rFonts w:ascii="Times New Roman" w:hAnsi="Times New Roman" w:cs="Times New Roman"/>
          <w:sz w:val="24"/>
          <w:szCs w:val="24"/>
        </w:rPr>
        <w:t>3. The article analyzes how sports executives treat corporate responsibility as simply a way to increase their public image. They did a study through a survey approach and reported the results to show that executives tend to get by with the minimum amount of corporate donations and community service needed to keep their surrounding communities happy and interested in the sports events.</w:t>
      </w:r>
    </w:p>
    <w:p w:rsidR="005366A7" w:rsidRPr="00DE5B99" w:rsidRDefault="005366A7">
      <w:pPr>
        <w:rPr>
          <w:rFonts w:ascii="Times New Roman" w:hAnsi="Times New Roman" w:cs="Times New Roman"/>
          <w:sz w:val="24"/>
          <w:szCs w:val="24"/>
        </w:rPr>
      </w:pPr>
      <w:r w:rsidRPr="00DE5B99">
        <w:rPr>
          <w:rFonts w:ascii="Times New Roman" w:hAnsi="Times New Roman" w:cs="Times New Roman"/>
          <w:sz w:val="24"/>
          <w:szCs w:val="24"/>
        </w:rPr>
        <w:t xml:space="preserve">4. </w:t>
      </w:r>
      <w:proofErr w:type="gramStart"/>
      <w:r w:rsidR="00303376" w:rsidRPr="00DE5B99">
        <w:rPr>
          <w:rFonts w:ascii="Times New Roman" w:hAnsi="Times New Roman" w:cs="Times New Roman"/>
          <w:sz w:val="24"/>
          <w:szCs w:val="24"/>
        </w:rPr>
        <w:t>One</w:t>
      </w:r>
      <w:proofErr w:type="gramEnd"/>
      <w:r w:rsidR="00303376" w:rsidRPr="00DE5B99">
        <w:rPr>
          <w:rFonts w:ascii="Times New Roman" w:hAnsi="Times New Roman" w:cs="Times New Roman"/>
          <w:sz w:val="24"/>
          <w:szCs w:val="24"/>
        </w:rPr>
        <w:t xml:space="preserve"> way the argument is made is by analyzing the results of their survey. They found that executives only put in enough effort to keep a positive public image. Another way is through analyzing the main focuses of the industry executives. They generalize all the teams together and say that the corporate social responsibilities they participate in focus on youth, education, health, and community. The final way is by convincing the reader that the link between business and social responsibility is very strong.</w:t>
      </w:r>
    </w:p>
    <w:p w:rsidR="00303376" w:rsidRPr="00DE5B99" w:rsidRDefault="00303376">
      <w:pPr>
        <w:rPr>
          <w:rFonts w:ascii="Times New Roman" w:hAnsi="Times New Roman" w:cs="Times New Roman"/>
          <w:sz w:val="24"/>
          <w:szCs w:val="24"/>
        </w:rPr>
      </w:pPr>
      <w:r w:rsidRPr="00DE5B99">
        <w:rPr>
          <w:rFonts w:ascii="Times New Roman" w:hAnsi="Times New Roman" w:cs="Times New Roman"/>
          <w:sz w:val="24"/>
          <w:szCs w:val="24"/>
        </w:rPr>
        <w:t xml:space="preserve">5. </w:t>
      </w:r>
      <w:r w:rsidRPr="00DE5B99">
        <w:rPr>
          <w:rFonts w:ascii="Times New Roman" w:eastAsia="Times New Roman" w:hAnsi="Times New Roman" w:cs="Times New Roman"/>
          <w:sz w:val="24"/>
          <w:szCs w:val="24"/>
        </w:rPr>
        <w:t>“</w:t>
      </w:r>
      <w:r w:rsidRPr="00DE5B99">
        <w:rPr>
          <w:rFonts w:ascii="Times New Roman" w:hAnsi="Times New Roman" w:cs="Times New Roman"/>
          <w:sz w:val="24"/>
          <w:szCs w:val="24"/>
        </w:rPr>
        <w:t>Professional sport executives approach CSR in a community-oriented, collaborative, and strategic manner in order to achieve their ethical, philanthropic, and legal responsibilities.”</w:t>
      </w:r>
    </w:p>
    <w:p w:rsidR="00303376" w:rsidRPr="00DE5B99" w:rsidRDefault="00303376" w:rsidP="00303376">
      <w:pPr>
        <w:rPr>
          <w:rFonts w:ascii="Times New Roman" w:hAnsi="Times New Roman" w:cs="Times New Roman"/>
          <w:sz w:val="24"/>
          <w:szCs w:val="24"/>
        </w:rPr>
      </w:pPr>
      <w:r w:rsidRPr="00DE5B99">
        <w:rPr>
          <w:rFonts w:ascii="Times New Roman" w:hAnsi="Times New Roman" w:cs="Times New Roman"/>
          <w:sz w:val="24"/>
          <w:szCs w:val="24"/>
        </w:rPr>
        <w:t>“It appears that teams across leagues all engage in similar CSR activities and practices with primary focus on youth, education, health, and community.”</w:t>
      </w:r>
    </w:p>
    <w:p w:rsidR="00303376" w:rsidRPr="00DE5B99" w:rsidRDefault="00303376" w:rsidP="00303376">
      <w:pPr>
        <w:rPr>
          <w:rFonts w:ascii="Times New Roman" w:hAnsi="Times New Roman" w:cs="Times New Roman"/>
          <w:sz w:val="24"/>
          <w:szCs w:val="24"/>
        </w:rPr>
      </w:pPr>
      <w:r w:rsidRPr="00DE5B99">
        <w:rPr>
          <w:rFonts w:ascii="Times New Roman" w:hAnsi="Times New Roman" w:cs="Times New Roman"/>
          <w:sz w:val="24"/>
          <w:szCs w:val="24"/>
        </w:rPr>
        <w:t>“Corporate social responsibility in the sport industry, while clearly a business priority, appears to be distinctive.”</w:t>
      </w:r>
    </w:p>
    <w:p w:rsidR="00303376" w:rsidRPr="00DE5B99" w:rsidRDefault="00303376" w:rsidP="00303376">
      <w:pPr>
        <w:rPr>
          <w:rFonts w:ascii="Times New Roman" w:hAnsi="Times New Roman" w:cs="Times New Roman"/>
          <w:sz w:val="24"/>
          <w:szCs w:val="24"/>
        </w:rPr>
      </w:pPr>
      <w:r w:rsidRPr="00DE5B99">
        <w:rPr>
          <w:rFonts w:ascii="Times New Roman" w:hAnsi="Times New Roman" w:cs="Times New Roman"/>
          <w:sz w:val="24"/>
          <w:szCs w:val="24"/>
        </w:rPr>
        <w:t>6. This article supports my argument by showing that the franchise executives are only concerned with making profits. This contributes to the growing theme that money is the only thing of importance and all other factors are secondary. This thought process is a sustainability problem because it leads to business leaders making decisions without accounting for environmental factors.</w:t>
      </w:r>
      <w:r w:rsidR="00DE5B99" w:rsidRPr="00DE5B99">
        <w:rPr>
          <w:rFonts w:ascii="Times New Roman" w:hAnsi="Times New Roman" w:cs="Times New Roman"/>
          <w:sz w:val="24"/>
          <w:szCs w:val="24"/>
        </w:rPr>
        <w:t xml:space="preserve"> Cheaper methods are typically chosen over more environmentally sustainable methods.</w:t>
      </w:r>
    </w:p>
    <w:p w:rsidR="00DE5B99" w:rsidRPr="00DE5B99" w:rsidRDefault="00DE5B99" w:rsidP="00303376">
      <w:pPr>
        <w:rPr>
          <w:rFonts w:ascii="Times New Roman" w:hAnsi="Times New Roman" w:cs="Times New Roman"/>
          <w:sz w:val="24"/>
          <w:szCs w:val="24"/>
        </w:rPr>
      </w:pPr>
      <w:r w:rsidRPr="00DE5B99">
        <w:rPr>
          <w:rFonts w:ascii="Times New Roman" w:hAnsi="Times New Roman" w:cs="Times New Roman"/>
          <w:sz w:val="24"/>
          <w:szCs w:val="24"/>
        </w:rPr>
        <w:t xml:space="preserve">7. I used the quote “professional sport executives approach CSR in a community-oriented, collaborative, and strategic manner in order to achieve their ethical, philanthropic, and legal responsibilities.” This summed up the articles main points towards my argument well. It explained that the executives are just trying to get by with enough community support so that </w:t>
      </w:r>
      <w:r w:rsidRPr="00DE5B99">
        <w:rPr>
          <w:rFonts w:ascii="Times New Roman" w:hAnsi="Times New Roman" w:cs="Times New Roman"/>
          <w:sz w:val="24"/>
          <w:szCs w:val="24"/>
        </w:rPr>
        <w:lastRenderedPageBreak/>
        <w:t>they can maximize profits. I also used some general ideas from the article to increase my understanding of the importance of public image and how it relates to profit making. The studies in the article emphasized these points and raised my awareness regarding the strategies of sports franchise executives.</w:t>
      </w:r>
    </w:p>
    <w:p w:rsidR="00303376" w:rsidRPr="00303376" w:rsidRDefault="00303376" w:rsidP="00303376">
      <w:pPr>
        <w:rPr>
          <w:rFonts w:ascii="Times New Roman" w:hAnsi="Times New Roman" w:cs="Times New Roman"/>
          <w:sz w:val="24"/>
          <w:szCs w:val="24"/>
        </w:rPr>
      </w:pPr>
    </w:p>
    <w:p w:rsidR="00303376" w:rsidRDefault="00303376" w:rsidP="005366A7">
      <w:pPr>
        <w:rPr>
          <w:rFonts w:ascii="AdvPSBEM" w:hAnsi="AdvPSBEM" w:cs="AdvPSBEM"/>
        </w:rPr>
      </w:pPr>
    </w:p>
    <w:sectPr w:rsidR="00303376" w:rsidSect="00BB5AF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dvPSBEM">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94C67"/>
    <w:rsid w:val="00303376"/>
    <w:rsid w:val="005366A7"/>
    <w:rsid w:val="00563BAB"/>
    <w:rsid w:val="00B94C67"/>
    <w:rsid w:val="00BB5AF5"/>
    <w:rsid w:val="00DE5B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AF5"/>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B94C6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FC7AB-EC58-4EA7-917E-967F6059E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481</Words>
  <Characters>2743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2011-11-13T18:05:00Z</dcterms:created>
  <dcterms:modified xsi:type="dcterms:W3CDTF">2011-11-13T18:43:00Z</dcterms:modified>
</cp:coreProperties>
</file>